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E41F9" w14:textId="04CD1D7E" w:rsidR="00BB525D" w:rsidRDefault="00BD67B2">
      <w:pPr>
        <w:pStyle w:val="3GPPHeader"/>
      </w:pPr>
      <w:r>
        <w:t>3GPP TSG RAN WG1 Meeting #118</w:t>
      </w:r>
      <w:r>
        <w:tab/>
      </w:r>
      <w:r w:rsidRPr="00BD67B2">
        <w:t>R1-2406764</w:t>
      </w:r>
    </w:p>
    <w:p w14:paraId="24A5C919" w14:textId="26BA7F27" w:rsidR="00BB525D" w:rsidRDefault="00BD67B2">
      <w:pPr>
        <w:pStyle w:val="3GPPHeader"/>
      </w:pPr>
      <w:r>
        <w:t xml:space="preserve">Maastricht, The Netherlands, 19th – 23rd </w:t>
      </w:r>
      <w:r w:rsidR="00D5436D">
        <w:t>August</w:t>
      </w:r>
      <w:r>
        <w:t xml:space="preserve"> 2024</w:t>
      </w:r>
    </w:p>
    <w:p w14:paraId="07207D2E" w14:textId="77777777" w:rsidR="00BB525D" w:rsidRDefault="00BB525D"/>
    <w:p w14:paraId="046F10ED" w14:textId="77777777" w:rsidR="00BB525D" w:rsidRDefault="00BD67B2">
      <w:pPr>
        <w:pStyle w:val="3GPPHeader"/>
      </w:pPr>
      <w:r>
        <w:t>Source:</w:t>
      </w:r>
      <w:r>
        <w:tab/>
        <w:t>MediaTek Inc.</w:t>
      </w:r>
    </w:p>
    <w:p w14:paraId="33E904F4" w14:textId="77777777" w:rsidR="00BB525D" w:rsidRDefault="00BD67B2">
      <w:pPr>
        <w:pStyle w:val="3GPPHeader"/>
      </w:pPr>
      <w:r>
        <w:t>Title:</w:t>
      </w:r>
      <w:r>
        <w:tab/>
        <w:t>LP-WUS operation in CONNECTED modes</w:t>
      </w:r>
    </w:p>
    <w:p w14:paraId="0D6FC89B" w14:textId="77777777" w:rsidR="00BB525D" w:rsidRDefault="00BD67B2">
      <w:pPr>
        <w:pStyle w:val="3GPPHeader"/>
      </w:pPr>
      <w:r>
        <w:t>Agenda item:</w:t>
      </w:r>
      <w:r>
        <w:tab/>
        <w:t>9.6.3</w:t>
      </w:r>
    </w:p>
    <w:p w14:paraId="146F8C1F" w14:textId="77777777" w:rsidR="00BB525D" w:rsidRDefault="00BD67B2">
      <w:pPr>
        <w:pStyle w:val="3GPPHeader"/>
      </w:pPr>
      <w:r>
        <w:t>Document for:</w:t>
      </w:r>
      <w:r>
        <w:tab/>
        <w:t>Discussion</w:t>
      </w:r>
    </w:p>
    <w:p w14:paraId="165F4261" w14:textId="77777777" w:rsidR="00BB525D" w:rsidRDefault="00BB525D"/>
    <w:p w14:paraId="5F8230CB" w14:textId="77777777" w:rsidR="00BB525D" w:rsidRDefault="00BD67B2">
      <w:pPr>
        <w:pStyle w:val="Heading1"/>
      </w:pPr>
      <w:r>
        <w:t>Introduction</w:t>
      </w:r>
    </w:p>
    <w:p w14:paraId="2096C65F" w14:textId="2337CBB5" w:rsidR="00BB525D" w:rsidRDefault="00BD67B2">
      <w:r>
        <w:t xml:space="preserve">In this contribution, proposals include supporting multiple minimum time gaps, clarifying QCL information usage for LPWUR, considering LP-CORESET configurations, </w:t>
      </w:r>
      <w:r w:rsidR="00DF7C22">
        <w:t xml:space="preserve">and </w:t>
      </w:r>
      <w:r>
        <w:t>supporting all activated serving cells.</w:t>
      </w:r>
    </w:p>
    <w:p w14:paraId="5344F032" w14:textId="77777777" w:rsidR="00BB525D" w:rsidRDefault="00BB525D"/>
    <w:p w14:paraId="16BF8529" w14:textId="0D438D4A" w:rsidR="00BB525D" w:rsidRDefault="00246DD5">
      <w:pPr>
        <w:pStyle w:val="Heading1"/>
        <w:rPr>
          <w:rFonts w:eastAsia="SimSun"/>
        </w:rPr>
      </w:pPr>
      <w:r>
        <w:rPr>
          <w:rFonts w:eastAsia="SimSun" w:hint="eastAsia"/>
        </w:rPr>
        <w:t>M</w:t>
      </w:r>
      <w:r>
        <w:rPr>
          <w:rFonts w:eastAsia="SimSun"/>
        </w:rPr>
        <w:t>inimum Time Gaps</w:t>
      </w:r>
    </w:p>
    <w:tbl>
      <w:tblPr>
        <w:tblStyle w:val="TableGrid"/>
        <w:tblW w:w="0" w:type="auto"/>
        <w:tblLook w:val="04A0" w:firstRow="1" w:lastRow="0" w:firstColumn="1" w:lastColumn="0" w:noHBand="0" w:noVBand="1"/>
      </w:tblPr>
      <w:tblGrid>
        <w:gridCol w:w="8630"/>
      </w:tblGrid>
      <w:tr w:rsidR="00246DD5" w14:paraId="13A3004F" w14:textId="77777777" w:rsidTr="00246DD5">
        <w:tc>
          <w:tcPr>
            <w:tcW w:w="8630" w:type="dxa"/>
          </w:tcPr>
          <w:p w14:paraId="63E51B81" w14:textId="77777777" w:rsidR="00246DD5" w:rsidRPr="00246DD5" w:rsidRDefault="00246DD5" w:rsidP="00246DD5">
            <w:pPr>
              <w:rPr>
                <w:rFonts w:eastAsia="SimSun"/>
                <w:b/>
                <w:bCs/>
                <w:lang w:val="en-GB"/>
              </w:rPr>
            </w:pPr>
            <w:r w:rsidRPr="00246DD5">
              <w:rPr>
                <w:rFonts w:eastAsia="SimSun"/>
                <w:b/>
                <w:bCs/>
                <w:highlight w:val="green"/>
                <w:lang w:val="en-GB"/>
              </w:rPr>
              <w:t>Agreement</w:t>
            </w:r>
          </w:p>
          <w:p w14:paraId="675D1813" w14:textId="77777777" w:rsidR="00246DD5" w:rsidRPr="00246DD5" w:rsidRDefault="00246DD5" w:rsidP="00246DD5">
            <w:pPr>
              <w:rPr>
                <w:rFonts w:eastAsia="SimSun"/>
                <w:lang w:val="en-GB"/>
              </w:rPr>
            </w:pPr>
            <w:r w:rsidRPr="00246DD5">
              <w:rPr>
                <w:rFonts w:eastAsia="SimSun"/>
                <w:lang w:val="en-GB"/>
              </w:rPr>
              <w:t>For RRC CONNECTED mode, support UE capability report for determination of minimum time gap between LP-WUS reception and MR to start PDCCH monitoring.</w:t>
            </w:r>
          </w:p>
          <w:p w14:paraId="79718689" w14:textId="4DBA8026" w:rsidR="00246DD5" w:rsidRPr="00246DD5" w:rsidRDefault="00246DD5" w:rsidP="00246DD5">
            <w:pPr>
              <w:pStyle w:val="ListParagraph"/>
              <w:numPr>
                <w:ilvl w:val="0"/>
                <w:numId w:val="12"/>
              </w:numPr>
              <w:rPr>
                <w:lang w:val="en-GB"/>
              </w:rPr>
            </w:pPr>
            <w:r w:rsidRPr="00246DD5">
              <w:rPr>
                <w:lang w:val="en-GB"/>
              </w:rPr>
              <w:t>FFS: exact value(s) of the minimum time gap</w:t>
            </w:r>
          </w:p>
          <w:p w14:paraId="13433CB8" w14:textId="1500BAA4" w:rsidR="00246DD5" w:rsidRPr="00246DD5" w:rsidRDefault="00246DD5" w:rsidP="00246DD5">
            <w:pPr>
              <w:pStyle w:val="ListParagraph"/>
              <w:numPr>
                <w:ilvl w:val="0"/>
                <w:numId w:val="12"/>
              </w:numPr>
              <w:rPr>
                <w:lang w:val="en-GB"/>
              </w:rPr>
            </w:pPr>
            <w:r w:rsidRPr="00246DD5">
              <w:rPr>
                <w:lang w:val="en-GB"/>
              </w:rPr>
              <w:t>FFS: support of multiple minimum time gaps</w:t>
            </w:r>
          </w:p>
          <w:p w14:paraId="2DBF0156" w14:textId="157D1791" w:rsidR="00246DD5" w:rsidRPr="00246DD5" w:rsidRDefault="00246DD5" w:rsidP="00246DD5">
            <w:pPr>
              <w:pStyle w:val="ListParagraph"/>
              <w:numPr>
                <w:ilvl w:val="0"/>
                <w:numId w:val="12"/>
              </w:numPr>
              <w:rPr>
                <w:lang w:val="en-GB"/>
              </w:rPr>
            </w:pPr>
            <w:r w:rsidRPr="00246DD5">
              <w:rPr>
                <w:lang w:val="en-GB"/>
              </w:rPr>
              <w:t>FFS whether the reported value includes the duration for time/frequency synchronization of MR</w:t>
            </w:r>
          </w:p>
        </w:tc>
      </w:tr>
    </w:tbl>
    <w:p w14:paraId="61DE719E" w14:textId="732011F3" w:rsidR="00246DD5" w:rsidRDefault="00246DD5" w:rsidP="00246DD5">
      <w:pPr>
        <w:spacing w:beforeLines="50" w:before="120"/>
      </w:pPr>
      <w:r>
        <w:t>The remaining issue is whether multiple minimum time gap values are needed. From UE’s perspective, the s</w:t>
      </w:r>
      <w:r w:rsidRPr="00246DD5">
        <w:t>upport</w:t>
      </w:r>
      <w:r>
        <w:t xml:space="preserve"> of </w:t>
      </w:r>
      <w:r w:rsidRPr="00246DD5">
        <w:t xml:space="preserve">multiple minimum time gaps </w:t>
      </w:r>
      <w:r>
        <w:t>seems beneficial when</w:t>
      </w:r>
      <w:r w:rsidRPr="00246DD5">
        <w:t xml:space="preserve"> </w:t>
      </w:r>
      <w:r>
        <w:t xml:space="preserve">different </w:t>
      </w:r>
      <w:r w:rsidRPr="00246DD5">
        <w:t xml:space="preserve">sleep patterns in DRX active time </w:t>
      </w:r>
      <w:r>
        <w:t>are</w:t>
      </w:r>
      <w:r w:rsidRPr="00246DD5">
        <w:t xml:space="preserve"> needed for MR</w:t>
      </w:r>
      <w:r>
        <w:t>.</w:t>
      </w:r>
    </w:p>
    <w:p w14:paraId="58423E7C" w14:textId="21E72A24" w:rsidR="00246DD5" w:rsidRDefault="00246DD5" w:rsidP="00246DD5">
      <w:pPr>
        <w:spacing w:beforeLines="50" w:before="120"/>
      </w:pPr>
      <w:r>
        <w:t>For example, i</w:t>
      </w:r>
      <w:r w:rsidRPr="00246DD5">
        <w:t xml:space="preserve">f LPWUS can be used inside DRX active time, a shorter minimum time gap can enable MR </w:t>
      </w:r>
      <w:r w:rsidR="009D722E">
        <w:t>to enter</w:t>
      </w:r>
      <w:r w:rsidRPr="00246DD5">
        <w:t xml:space="preserve"> micro/light sleep.</w:t>
      </w:r>
      <w:r>
        <w:t xml:space="preserve"> </w:t>
      </w:r>
      <w:r w:rsidR="009D722E">
        <w:t>O</w:t>
      </w:r>
      <w:r w:rsidR="00564FBC">
        <w:t>n the other hand</w:t>
      </w:r>
      <w:r w:rsidRPr="00246DD5">
        <w:t xml:space="preserve">, </w:t>
      </w:r>
      <w:r w:rsidR="00564FBC">
        <w:t>when</w:t>
      </w:r>
      <w:r w:rsidRPr="00246DD5">
        <w:t xml:space="preserve"> LPWUS is used outside DRX active, </w:t>
      </w:r>
      <w:r w:rsidR="00564FBC">
        <w:t>a longer</w:t>
      </w:r>
      <w:r w:rsidRPr="00246DD5">
        <w:t xml:space="preserve"> time gap for deep/light sleep is </w:t>
      </w:r>
      <w:r w:rsidR="00564FBC">
        <w:t>beneficial</w:t>
      </w:r>
      <w:r w:rsidRPr="00246DD5">
        <w:t>.</w:t>
      </w:r>
    </w:p>
    <w:p w14:paraId="1BE8C92A" w14:textId="7059AFBD" w:rsidR="00564FBC" w:rsidRDefault="00564FBC" w:rsidP="00564FBC">
      <w:pPr>
        <w:spacing w:beforeLines="100" w:before="240" w:after="240"/>
        <w:jc w:val="center"/>
      </w:pPr>
      <w:r>
        <w:rPr>
          <w:noProof/>
        </w:rPr>
        <w:drawing>
          <wp:inline distT="0" distB="0" distL="0" distR="0" wp14:anchorId="3BB7EC3C" wp14:editId="4DBB0204">
            <wp:extent cx="2274660" cy="83016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t="7101"/>
                    <a:stretch/>
                  </pic:blipFill>
                  <pic:spPr bwMode="auto">
                    <a:xfrm>
                      <a:off x="0" y="0"/>
                      <a:ext cx="2322278" cy="847539"/>
                    </a:xfrm>
                    <a:prstGeom prst="rect">
                      <a:avLst/>
                    </a:prstGeom>
                    <a:ln>
                      <a:noFill/>
                    </a:ln>
                    <a:extLst>
                      <a:ext uri="{53640926-AAD7-44D8-BBD7-CCE9431645EC}">
                        <a14:shadowObscured xmlns:a14="http://schemas.microsoft.com/office/drawing/2010/main"/>
                      </a:ext>
                    </a:extLst>
                  </pic:spPr>
                </pic:pic>
              </a:graphicData>
            </a:graphic>
          </wp:inline>
        </w:drawing>
      </w:r>
    </w:p>
    <w:p w14:paraId="4C6424F3" w14:textId="735888C7" w:rsidR="00BB525D" w:rsidRDefault="00246DD5" w:rsidP="00246DD5">
      <w:pPr>
        <w:spacing w:beforeLines="50" w:before="120"/>
      </w:pPr>
      <w:r>
        <w:t>With this regard, we s</w:t>
      </w:r>
      <w:r w:rsidRPr="00246DD5">
        <w:t xml:space="preserve">upport multiple minimum time gaps in case additional sleep patterns in DRX active time </w:t>
      </w:r>
      <w:r w:rsidR="009D722E">
        <w:t>are</w:t>
      </w:r>
      <w:r w:rsidRPr="00246DD5">
        <w:t xml:space="preserve"> needed for MR.</w:t>
      </w:r>
      <w:r>
        <w:t xml:space="preserve"> This provides more flexibility for UE power</w:t>
      </w:r>
      <w:r w:rsidR="009D722E">
        <w:t>-</w:t>
      </w:r>
      <w:r>
        <w:t>saving implementation.</w:t>
      </w:r>
    </w:p>
    <w:p w14:paraId="38EA5AD1" w14:textId="378605C0" w:rsidR="00BB525D" w:rsidRDefault="00BD67B2">
      <w:pPr>
        <w:ind w:left="1440" w:hanging="1440"/>
        <w:rPr>
          <w:b/>
        </w:rPr>
      </w:pPr>
      <w:bookmarkStart w:id="0" w:name="OLE_LINK28"/>
      <w:r>
        <w:rPr>
          <w:b/>
        </w:rPr>
        <w:t>Proposal 1:</w:t>
      </w:r>
      <w:r>
        <w:rPr>
          <w:b/>
        </w:rPr>
        <w:tab/>
        <w:t xml:space="preserve">Support multiple minimum time gaps in case additional sleep patterns in DRX active time </w:t>
      </w:r>
      <w:r w:rsidR="009D722E">
        <w:rPr>
          <w:b/>
        </w:rPr>
        <w:t>are</w:t>
      </w:r>
      <w:r>
        <w:rPr>
          <w:b/>
        </w:rPr>
        <w:t xml:space="preserve"> needed for MR. </w:t>
      </w:r>
    </w:p>
    <w:bookmarkEnd w:id="0"/>
    <w:p w14:paraId="535AD800" w14:textId="77777777" w:rsidR="00564FBC" w:rsidRDefault="00564FBC">
      <w:pPr>
        <w:ind w:left="1440" w:hanging="1440"/>
        <w:rPr>
          <w:b/>
        </w:rPr>
      </w:pPr>
    </w:p>
    <w:p w14:paraId="11AAC3EB" w14:textId="77777777" w:rsidR="00BB525D" w:rsidRDefault="00BD67B2">
      <w:pPr>
        <w:pStyle w:val="Heading1"/>
      </w:pPr>
      <w:r>
        <w:lastRenderedPageBreak/>
        <w:t>LP-WUS QCL Clarification</w:t>
      </w:r>
    </w:p>
    <w:tbl>
      <w:tblPr>
        <w:tblStyle w:val="TableGrid"/>
        <w:tblW w:w="0" w:type="auto"/>
        <w:tblLook w:val="04A0" w:firstRow="1" w:lastRow="0" w:firstColumn="1" w:lastColumn="0" w:noHBand="0" w:noVBand="1"/>
      </w:tblPr>
      <w:tblGrid>
        <w:gridCol w:w="8630"/>
      </w:tblGrid>
      <w:tr w:rsidR="00246DD5" w14:paraId="75A6DDBE" w14:textId="77777777" w:rsidTr="00246DD5">
        <w:tc>
          <w:tcPr>
            <w:tcW w:w="8630" w:type="dxa"/>
          </w:tcPr>
          <w:p w14:paraId="0C405F56" w14:textId="77777777" w:rsidR="00246DD5" w:rsidRPr="00246DD5" w:rsidRDefault="00246DD5" w:rsidP="00246DD5">
            <w:pPr>
              <w:rPr>
                <w:b/>
                <w:bCs/>
              </w:rPr>
            </w:pPr>
            <w:r w:rsidRPr="00246DD5">
              <w:rPr>
                <w:b/>
                <w:bCs/>
                <w:highlight w:val="green"/>
              </w:rPr>
              <w:t>Agreement</w:t>
            </w:r>
          </w:p>
          <w:p w14:paraId="1C9617C6" w14:textId="4E5B4132" w:rsidR="00246DD5" w:rsidRDefault="00246DD5" w:rsidP="00246DD5">
            <w:r>
              <w:t>For LP-WUS monitoring in RRC CONNECTED mode, a LP-WUS is QCLed with existing NR signal/channel/CORESET for the TCI state.</w:t>
            </w:r>
          </w:p>
          <w:p w14:paraId="451ABCE1" w14:textId="73D0E6B2" w:rsidR="00246DD5" w:rsidRDefault="00246DD5" w:rsidP="00246DD5">
            <w:pPr>
              <w:pStyle w:val="ListParagraph"/>
              <w:numPr>
                <w:ilvl w:val="0"/>
                <w:numId w:val="14"/>
              </w:numPr>
            </w:pPr>
            <w:r>
              <w:t>FFS which existing NR signal/channel/CORESET is the QCL source of LP-WUS</w:t>
            </w:r>
          </w:p>
          <w:p w14:paraId="2FAF5D9B" w14:textId="2DCCD530" w:rsidR="00246DD5" w:rsidRDefault="00246DD5" w:rsidP="00246DD5">
            <w:pPr>
              <w:pStyle w:val="ListParagraph"/>
              <w:numPr>
                <w:ilvl w:val="0"/>
                <w:numId w:val="14"/>
              </w:numPr>
            </w:pPr>
            <w:r>
              <w:t>FFS exact definition of QCL relationship between LP-WUS and existing NR signal/channel/CORESET</w:t>
            </w:r>
          </w:p>
        </w:tc>
      </w:tr>
    </w:tbl>
    <w:p w14:paraId="30AC1CCB" w14:textId="69CA596A" w:rsidR="00246DD5" w:rsidRDefault="00246DD5" w:rsidP="00246DD5">
      <w:pPr>
        <w:spacing w:beforeLines="50" w:before="120"/>
      </w:pPr>
      <w:r>
        <w:t>3GPP has specified four types labeled A, B, C</w:t>
      </w:r>
      <w:r w:rsidR="009D722E">
        <w:t>,</w:t>
      </w:r>
      <w:r>
        <w:t xml:space="preserve"> and D:</w:t>
      </w:r>
    </w:p>
    <w:p w14:paraId="55D974BB" w14:textId="7798FC67" w:rsidR="00246DD5" w:rsidRDefault="00246DD5" w:rsidP="00246DD5">
      <w:pPr>
        <w:pStyle w:val="ListParagraph"/>
        <w:numPr>
          <w:ilvl w:val="0"/>
          <w:numId w:val="16"/>
        </w:numPr>
        <w:spacing w:beforeLines="50" w:before="120"/>
      </w:pPr>
      <w:r>
        <w:rPr>
          <w:rFonts w:hint="eastAsia"/>
        </w:rPr>
        <w:t>QCL Type A: {Doppler Shift; Doppler Spread; Average Delay, Delay Spread}</w:t>
      </w:r>
    </w:p>
    <w:p w14:paraId="126013BC" w14:textId="0B72E532" w:rsidR="00246DD5" w:rsidRDefault="00246DD5" w:rsidP="00246DD5">
      <w:pPr>
        <w:pStyle w:val="ListParagraph"/>
        <w:numPr>
          <w:ilvl w:val="0"/>
          <w:numId w:val="16"/>
        </w:numPr>
        <w:spacing w:beforeLines="50" w:before="120"/>
      </w:pPr>
      <w:r>
        <w:rPr>
          <w:rFonts w:hint="eastAsia"/>
        </w:rPr>
        <w:t>QCL Type B: {Doppler Shift; Doppler Spread}</w:t>
      </w:r>
    </w:p>
    <w:p w14:paraId="0AE1D90F" w14:textId="1F4C799E" w:rsidR="00246DD5" w:rsidRDefault="00246DD5" w:rsidP="00246DD5">
      <w:pPr>
        <w:pStyle w:val="ListParagraph"/>
        <w:numPr>
          <w:ilvl w:val="0"/>
          <w:numId w:val="16"/>
        </w:numPr>
        <w:spacing w:beforeLines="50" w:before="120"/>
      </w:pPr>
      <w:r>
        <w:rPr>
          <w:rFonts w:hint="eastAsia"/>
        </w:rPr>
        <w:t>QCL Type C: {Doppler Shift; Average Delay}</w:t>
      </w:r>
    </w:p>
    <w:p w14:paraId="1550CC0D" w14:textId="313573CF" w:rsidR="00246DD5" w:rsidRDefault="00246DD5" w:rsidP="00246DD5">
      <w:pPr>
        <w:pStyle w:val="ListParagraph"/>
        <w:numPr>
          <w:ilvl w:val="0"/>
          <w:numId w:val="16"/>
        </w:numPr>
        <w:spacing w:beforeLines="50" w:before="120"/>
      </w:pPr>
      <w:r>
        <w:rPr>
          <w:rFonts w:hint="eastAsia"/>
        </w:rPr>
        <w:t>QCL Type D: {Spatial Receiver Parameters}</w:t>
      </w:r>
    </w:p>
    <w:p w14:paraId="5F2AC67E" w14:textId="2F1BCFCA" w:rsidR="00BB525D" w:rsidRDefault="00BD67B2" w:rsidP="00246DD5">
      <w:pPr>
        <w:spacing w:beforeLines="50" w:before="120"/>
      </w:pPr>
      <w:r>
        <w:t>However, it remains unclear how LPWUR can benefit from any of the above QCL information when using a single receive antenna and a sequence correlator.</w:t>
      </w:r>
    </w:p>
    <w:p w14:paraId="070DAB7D" w14:textId="77777777" w:rsidR="00BB525D" w:rsidRDefault="00BD67B2">
      <w:pPr>
        <w:ind w:left="1440" w:hanging="1440"/>
        <w:rPr>
          <w:b/>
        </w:rPr>
      </w:pPr>
      <w:bookmarkStart w:id="1" w:name="OLE_LINK29"/>
      <w:r>
        <w:rPr>
          <w:b/>
        </w:rPr>
        <w:t>Proposal 2:</w:t>
      </w:r>
      <w:r>
        <w:rPr>
          <w:b/>
        </w:rPr>
        <w:tab/>
        <w:t>Clarify how QCL information can be used for LPWUR in FR1 with 1 RX.</w:t>
      </w:r>
    </w:p>
    <w:bookmarkEnd w:id="1"/>
    <w:p w14:paraId="2A2F6C1E" w14:textId="77777777" w:rsidR="00246DD5" w:rsidRDefault="00246DD5">
      <w:pPr>
        <w:ind w:left="1440" w:hanging="1440"/>
      </w:pPr>
    </w:p>
    <w:p w14:paraId="32789A7A" w14:textId="33D455A0" w:rsidR="00BB525D" w:rsidRDefault="00BD67B2">
      <w:pPr>
        <w:pStyle w:val="Heading1"/>
      </w:pPr>
      <w:r>
        <w:t xml:space="preserve">LP-WUS </w:t>
      </w:r>
      <w:r w:rsidR="00564FBC">
        <w:t>MO</w:t>
      </w:r>
      <w:r>
        <w:t xml:space="preserve"> </w:t>
      </w:r>
    </w:p>
    <w:tbl>
      <w:tblPr>
        <w:tblStyle w:val="TableGrid"/>
        <w:tblW w:w="0" w:type="auto"/>
        <w:tblLook w:val="04A0" w:firstRow="1" w:lastRow="0" w:firstColumn="1" w:lastColumn="0" w:noHBand="0" w:noVBand="1"/>
      </w:tblPr>
      <w:tblGrid>
        <w:gridCol w:w="8630"/>
      </w:tblGrid>
      <w:tr w:rsidR="00564FBC" w14:paraId="0C2E586B" w14:textId="77777777" w:rsidTr="00564FBC">
        <w:tc>
          <w:tcPr>
            <w:tcW w:w="8630" w:type="dxa"/>
          </w:tcPr>
          <w:p w14:paraId="7AF8FB2A" w14:textId="77777777" w:rsidR="00564FBC" w:rsidRPr="00564FBC" w:rsidRDefault="00564FBC" w:rsidP="00564FBC">
            <w:pPr>
              <w:rPr>
                <w:b/>
                <w:bCs/>
              </w:rPr>
            </w:pPr>
            <w:r w:rsidRPr="00564FBC">
              <w:rPr>
                <w:b/>
                <w:bCs/>
                <w:highlight w:val="green"/>
              </w:rPr>
              <w:t>Agreement</w:t>
            </w:r>
          </w:p>
          <w:p w14:paraId="3CC86315" w14:textId="77777777" w:rsidR="00564FBC" w:rsidRDefault="00564FBC" w:rsidP="00564FBC">
            <w:r>
              <w:t>LP-WUS monitoring occasions (MOs) are configured by RRC, where UE can monitor for LP-WUS transmission in RRC CONNECTED mode.</w:t>
            </w:r>
          </w:p>
          <w:p w14:paraId="6E8DFAF6" w14:textId="08823F3B" w:rsidR="00564FBC" w:rsidRDefault="00564FBC" w:rsidP="00564FBC">
            <w:pPr>
              <w:pStyle w:val="ListParagraph"/>
              <w:numPr>
                <w:ilvl w:val="0"/>
                <w:numId w:val="17"/>
              </w:numPr>
            </w:pPr>
            <w:r>
              <w:t>FFS whether to define a time window for Mos.</w:t>
            </w:r>
          </w:p>
          <w:p w14:paraId="57E1A381" w14:textId="22B6D985" w:rsidR="00564FBC" w:rsidRDefault="00564FBC" w:rsidP="00564FBC">
            <w:pPr>
              <w:pStyle w:val="ListParagraph"/>
              <w:numPr>
                <w:ilvl w:val="0"/>
                <w:numId w:val="17"/>
              </w:numPr>
            </w:pPr>
            <w:r>
              <w:t>It is at least supported that a UE can monitor MOs with a periodicity.</w:t>
            </w:r>
          </w:p>
          <w:p w14:paraId="2DAACAAF" w14:textId="3AFE5A69" w:rsidR="00564FBC" w:rsidRDefault="00564FBC" w:rsidP="00564FBC">
            <w:pPr>
              <w:pStyle w:val="ListParagraph"/>
              <w:numPr>
                <w:ilvl w:val="0"/>
                <w:numId w:val="17"/>
              </w:numPr>
            </w:pPr>
            <w:r>
              <w:t>FFS details of the periodicity, e.g., derived from DRX cycle, separately configured</w:t>
            </w:r>
          </w:p>
        </w:tc>
      </w:tr>
    </w:tbl>
    <w:p w14:paraId="36C6F4C8" w14:textId="6F4D3E9F" w:rsidR="00564FBC" w:rsidRDefault="00564FBC" w:rsidP="00564FBC">
      <w:pPr>
        <w:spacing w:beforeLines="50" w:before="120"/>
      </w:pPr>
      <w:r w:rsidRPr="00564FBC">
        <w:t>NR CORESET supports at least 8 CCE as 48 PRB, and up to 3 symbol duration. It does not fit the LPWUS design regarding 11 PRB and 4 symbols to one or multiple slots.</w:t>
      </w:r>
    </w:p>
    <w:p w14:paraId="57CAF969" w14:textId="04C8F063" w:rsidR="00BB525D" w:rsidRDefault="00564FBC" w:rsidP="00564FBC">
      <w:pPr>
        <w:spacing w:beforeLines="50" w:before="120"/>
        <w:rPr>
          <w:rFonts w:eastAsia="SimSun"/>
        </w:rPr>
      </w:pPr>
      <w:r>
        <w:rPr>
          <w:rFonts w:eastAsia="SimSun"/>
        </w:rPr>
        <w:t>With this regard, we need to c</w:t>
      </w:r>
      <w:r w:rsidRPr="00564FBC">
        <w:rPr>
          <w:rFonts w:eastAsia="SimSun"/>
        </w:rPr>
        <w:t>onsider</w:t>
      </w:r>
      <w:r>
        <w:rPr>
          <w:rFonts w:eastAsia="SimSun"/>
        </w:rPr>
        <w:t xml:space="preserve"> a new CORESET, e.g., </w:t>
      </w:r>
      <w:r w:rsidRPr="00564FBC">
        <w:rPr>
          <w:rFonts w:eastAsia="SimSun"/>
        </w:rPr>
        <w:t>LP-CORESET</w:t>
      </w:r>
      <w:r>
        <w:rPr>
          <w:rFonts w:eastAsia="SimSun"/>
        </w:rPr>
        <w:t>,</w:t>
      </w:r>
      <w:r w:rsidRPr="00564FBC">
        <w:rPr>
          <w:rFonts w:eastAsia="SimSun"/>
        </w:rPr>
        <w:t xml:space="preserve"> with 11 or 12 PRBs and more than 3 symbol</w:t>
      </w:r>
      <w:r w:rsidR="009D722E">
        <w:rPr>
          <w:rFonts w:eastAsia="SimSun"/>
        </w:rPr>
        <w:t>s of</w:t>
      </w:r>
      <w:r w:rsidRPr="00564FBC">
        <w:rPr>
          <w:rFonts w:eastAsia="SimSun"/>
        </w:rPr>
        <w:t xml:space="preserve"> duration, where UE can monitor LPWUS with a periodicity.</w:t>
      </w:r>
    </w:p>
    <w:p w14:paraId="20CF08BD" w14:textId="207CE737" w:rsidR="00BB525D" w:rsidRDefault="00BD67B2">
      <w:pPr>
        <w:ind w:left="1440" w:hanging="1440"/>
        <w:rPr>
          <w:b/>
        </w:rPr>
      </w:pPr>
      <w:bookmarkStart w:id="2" w:name="OLE_LINK30"/>
      <w:r>
        <w:rPr>
          <w:b/>
        </w:rPr>
        <w:t>Proposal 3:</w:t>
      </w:r>
      <w:r>
        <w:rPr>
          <w:b/>
        </w:rPr>
        <w:tab/>
        <w:t>Consider LP-CORESET with 11 or 12 PRBs and more than 3 symbol</w:t>
      </w:r>
      <w:r w:rsidR="009D722E">
        <w:rPr>
          <w:b/>
        </w:rPr>
        <w:t>s</w:t>
      </w:r>
      <w:r>
        <w:rPr>
          <w:b/>
        </w:rPr>
        <w:t xml:space="preserve"> </w:t>
      </w:r>
      <w:r w:rsidR="009D722E">
        <w:rPr>
          <w:b/>
        </w:rPr>
        <w:t xml:space="preserve">of </w:t>
      </w:r>
      <w:r>
        <w:rPr>
          <w:b/>
        </w:rPr>
        <w:t xml:space="preserve">duration, where UE can </w:t>
      </w:r>
      <w:r w:rsidR="00564FBC">
        <w:rPr>
          <w:b/>
        </w:rPr>
        <w:t>monitor</w:t>
      </w:r>
      <w:r>
        <w:rPr>
          <w:b/>
        </w:rPr>
        <w:t xml:space="preserve"> LPWUS with a periodicity.</w:t>
      </w:r>
    </w:p>
    <w:bookmarkEnd w:id="2"/>
    <w:p w14:paraId="3839216E" w14:textId="77777777" w:rsidR="00564FBC" w:rsidRDefault="00564FBC">
      <w:pPr>
        <w:ind w:left="1440" w:hanging="1440"/>
      </w:pPr>
    </w:p>
    <w:p w14:paraId="418EFB19" w14:textId="77777777" w:rsidR="00BB525D" w:rsidRDefault="00BD67B2">
      <w:pPr>
        <w:pStyle w:val="Heading1"/>
      </w:pPr>
      <w:r>
        <w:t>LP-WUS Agreement Reached</w:t>
      </w:r>
    </w:p>
    <w:tbl>
      <w:tblPr>
        <w:tblStyle w:val="TableGrid"/>
        <w:tblW w:w="0" w:type="auto"/>
        <w:tblLook w:val="04A0" w:firstRow="1" w:lastRow="0" w:firstColumn="1" w:lastColumn="0" w:noHBand="0" w:noVBand="1"/>
      </w:tblPr>
      <w:tblGrid>
        <w:gridCol w:w="8630"/>
      </w:tblGrid>
      <w:tr w:rsidR="00564FBC" w14:paraId="2A68BE6E" w14:textId="77777777" w:rsidTr="00564FBC">
        <w:tc>
          <w:tcPr>
            <w:tcW w:w="8630" w:type="dxa"/>
          </w:tcPr>
          <w:p w14:paraId="7DB54740" w14:textId="77777777" w:rsidR="00564FBC" w:rsidRPr="00564FBC" w:rsidRDefault="00564FBC" w:rsidP="00564FBC">
            <w:pPr>
              <w:rPr>
                <w:rFonts w:eastAsia="SimSun"/>
                <w:b/>
                <w:bCs/>
                <w:lang w:val="en-GB"/>
              </w:rPr>
            </w:pPr>
            <w:r w:rsidRPr="00564FBC">
              <w:rPr>
                <w:rFonts w:eastAsia="SimSun"/>
                <w:b/>
                <w:bCs/>
                <w:highlight w:val="green"/>
                <w:lang w:val="en-GB"/>
              </w:rPr>
              <w:t>Agreement</w:t>
            </w:r>
          </w:p>
          <w:p w14:paraId="2E7B5FC2" w14:textId="34A7F86D" w:rsidR="00564FBC" w:rsidRPr="00564FBC" w:rsidRDefault="00564FBC" w:rsidP="00564FBC">
            <w:pPr>
              <w:rPr>
                <w:rFonts w:eastAsia="SimSun"/>
                <w:lang w:val="en-GB"/>
              </w:rPr>
            </w:pPr>
            <w:r w:rsidRPr="00564FBC">
              <w:rPr>
                <w:rFonts w:eastAsia="SimSun"/>
                <w:lang w:val="en-GB"/>
              </w:rPr>
              <w:t>Study whether/how LP-WUS works when UE is configured with CA in RRC CONNECTED mode.</w:t>
            </w:r>
          </w:p>
          <w:p w14:paraId="4E15528B" w14:textId="41FDC9CF" w:rsidR="00564FBC" w:rsidRPr="00564FBC" w:rsidRDefault="00564FBC" w:rsidP="00564FBC">
            <w:pPr>
              <w:pStyle w:val="ListParagraph"/>
              <w:numPr>
                <w:ilvl w:val="0"/>
                <w:numId w:val="20"/>
              </w:numPr>
              <w:rPr>
                <w:lang w:val="en-GB"/>
              </w:rPr>
            </w:pPr>
            <w:r w:rsidRPr="00564FBC">
              <w:rPr>
                <w:lang w:val="en-GB"/>
              </w:rPr>
              <w:t>FFS: The cell(s) where PDCCH monitoring triggered by a LP-WUS is applicable</w:t>
            </w:r>
          </w:p>
          <w:p w14:paraId="230C79C3" w14:textId="4611898E" w:rsidR="00564FBC" w:rsidRPr="00564FBC" w:rsidRDefault="00564FBC" w:rsidP="00564FBC">
            <w:pPr>
              <w:pStyle w:val="ListParagraph"/>
              <w:numPr>
                <w:ilvl w:val="1"/>
                <w:numId w:val="20"/>
              </w:numPr>
              <w:rPr>
                <w:lang w:val="en-GB"/>
              </w:rPr>
            </w:pPr>
            <w:r w:rsidRPr="00564FBC">
              <w:rPr>
                <w:lang w:val="en-GB"/>
              </w:rPr>
              <w:t>Option 1: one or more serving cells based on gNB indication/configuration.</w:t>
            </w:r>
          </w:p>
          <w:p w14:paraId="30A7EA75" w14:textId="37FD599D" w:rsidR="00564FBC" w:rsidRPr="00564FBC" w:rsidRDefault="00564FBC" w:rsidP="00564FBC">
            <w:pPr>
              <w:pStyle w:val="ListParagraph"/>
              <w:numPr>
                <w:ilvl w:val="1"/>
                <w:numId w:val="20"/>
              </w:numPr>
              <w:rPr>
                <w:lang w:val="en-GB"/>
              </w:rPr>
            </w:pPr>
            <w:r w:rsidRPr="00564FBC">
              <w:rPr>
                <w:lang w:val="en-GB"/>
              </w:rPr>
              <w:t>Option 2: all activated serving cells.</w:t>
            </w:r>
          </w:p>
          <w:p w14:paraId="52D4024A" w14:textId="725E4784" w:rsidR="00564FBC" w:rsidRPr="00564FBC" w:rsidRDefault="00564FBC" w:rsidP="00564FBC">
            <w:pPr>
              <w:pStyle w:val="ListParagraph"/>
              <w:numPr>
                <w:ilvl w:val="1"/>
                <w:numId w:val="20"/>
              </w:numPr>
              <w:rPr>
                <w:lang w:val="en-GB"/>
              </w:rPr>
            </w:pPr>
            <w:r w:rsidRPr="00564FBC">
              <w:rPr>
                <w:lang w:val="en-GB"/>
              </w:rPr>
              <w:t>Note: other options are not precluded</w:t>
            </w:r>
          </w:p>
        </w:tc>
      </w:tr>
    </w:tbl>
    <w:p w14:paraId="64F8BE41" w14:textId="77777777" w:rsidR="00564FBC" w:rsidRDefault="00564FBC" w:rsidP="00564FBC">
      <w:pPr>
        <w:spacing w:beforeLines="50" w:before="120"/>
        <w:rPr>
          <w:rFonts w:eastAsia="SimSun"/>
          <w:lang w:val="en-GB"/>
        </w:rPr>
      </w:pPr>
      <w:r>
        <w:rPr>
          <w:rFonts w:eastAsia="SimSun"/>
          <w:lang w:val="en-GB"/>
        </w:rPr>
        <w:t>From UE’s perspective, O</w:t>
      </w:r>
      <w:r w:rsidRPr="00564FBC">
        <w:rPr>
          <w:rFonts w:eastAsia="SimSun"/>
          <w:lang w:val="en-GB"/>
        </w:rPr>
        <w:t xml:space="preserve">ption 1 will increase the payload size requirement, </w:t>
      </w:r>
      <w:r>
        <w:rPr>
          <w:rFonts w:eastAsia="SimSun"/>
          <w:lang w:val="en-GB"/>
        </w:rPr>
        <w:t xml:space="preserve">which may shorten the coverage or longer the required symbol duration of LPWUS. In this case, </w:t>
      </w:r>
      <w:r w:rsidRPr="00564FBC">
        <w:rPr>
          <w:rFonts w:eastAsia="SimSun"/>
          <w:lang w:val="en-GB"/>
        </w:rPr>
        <w:t>Option 2 increases no payload overhead</w:t>
      </w:r>
      <w:r>
        <w:rPr>
          <w:rFonts w:eastAsia="SimSun"/>
          <w:lang w:val="en-GB"/>
        </w:rPr>
        <w:t xml:space="preserve">, which may be more feasible. </w:t>
      </w:r>
    </w:p>
    <w:p w14:paraId="2543D004" w14:textId="0B23AAC5" w:rsidR="00BB525D" w:rsidRDefault="00564FBC" w:rsidP="00564FBC">
      <w:pPr>
        <w:spacing w:beforeLines="50" w:before="120"/>
      </w:pPr>
      <w:r>
        <w:rPr>
          <w:rFonts w:eastAsia="SimSun"/>
          <w:lang w:val="en-GB"/>
        </w:rPr>
        <w:t xml:space="preserve">With this regard, we support </w:t>
      </w:r>
      <w:r>
        <w:t>Option 2 for not introducing any additional payload overhead.</w:t>
      </w:r>
    </w:p>
    <w:p w14:paraId="358FEC71" w14:textId="34B0FE00" w:rsidR="00BB525D" w:rsidRDefault="00BD67B2">
      <w:pPr>
        <w:ind w:left="1440" w:hanging="1440"/>
        <w:rPr>
          <w:b/>
        </w:rPr>
      </w:pPr>
      <w:bookmarkStart w:id="3" w:name="OLE_LINK31"/>
      <w:r>
        <w:rPr>
          <w:b/>
        </w:rPr>
        <w:t>Proposal 4:</w:t>
      </w:r>
      <w:r>
        <w:rPr>
          <w:b/>
        </w:rPr>
        <w:tab/>
        <w:t xml:space="preserve">Support </w:t>
      </w:r>
      <w:r w:rsidR="009D722E">
        <w:rPr>
          <w:b/>
        </w:rPr>
        <w:t>O</w:t>
      </w:r>
      <w:r>
        <w:rPr>
          <w:b/>
        </w:rPr>
        <w:t>ption 2:</w:t>
      </w:r>
      <w:r>
        <w:rPr>
          <w:b/>
        </w:rPr>
        <w:t xml:space="preserve"> all activated serving cells for </w:t>
      </w:r>
      <w:r w:rsidR="00564FBC">
        <w:rPr>
          <w:b/>
        </w:rPr>
        <w:t>simplicity.</w:t>
      </w:r>
      <w:r>
        <w:rPr>
          <w:b/>
        </w:rPr>
        <w:t xml:space="preserve"> </w:t>
      </w:r>
    </w:p>
    <w:bookmarkEnd w:id="3"/>
    <w:p w14:paraId="257ABC66" w14:textId="77777777" w:rsidR="00564FBC" w:rsidRDefault="00564FBC">
      <w:pPr>
        <w:ind w:left="1440" w:hanging="1440"/>
      </w:pPr>
    </w:p>
    <w:p w14:paraId="7D799462" w14:textId="77777777" w:rsidR="00BB525D" w:rsidRDefault="00BD67B2">
      <w:pPr>
        <w:pStyle w:val="Heading1"/>
      </w:pPr>
      <w:r>
        <w:t>Conclusion</w:t>
      </w:r>
    </w:p>
    <w:p w14:paraId="3C3E5EF9" w14:textId="77777777" w:rsidR="00BB525D" w:rsidRDefault="00BD67B2">
      <w:r>
        <w:t>In this contribution, we have the following proposals:</w:t>
      </w:r>
    </w:p>
    <w:p w14:paraId="6DC40363" w14:textId="62C215D4" w:rsidR="00564FBC" w:rsidRDefault="00564FBC" w:rsidP="00564FBC">
      <w:pPr>
        <w:ind w:left="1440" w:hanging="1440"/>
        <w:rPr>
          <w:b/>
        </w:rPr>
      </w:pPr>
      <w:r>
        <w:rPr>
          <w:b/>
        </w:rPr>
        <w:t>Proposal 1:</w:t>
      </w:r>
      <w:r>
        <w:rPr>
          <w:b/>
        </w:rPr>
        <w:tab/>
        <w:t xml:space="preserve">Support multiple minimum time gaps in case additional sleep patterns in DRX active time </w:t>
      </w:r>
      <w:r w:rsidR="009D722E">
        <w:rPr>
          <w:b/>
        </w:rPr>
        <w:t>are</w:t>
      </w:r>
      <w:r>
        <w:rPr>
          <w:b/>
        </w:rPr>
        <w:t xml:space="preserve"> needed for MR. </w:t>
      </w:r>
    </w:p>
    <w:p w14:paraId="73C0B89E" w14:textId="77777777" w:rsidR="00564FBC" w:rsidRDefault="00564FBC" w:rsidP="00564FBC">
      <w:pPr>
        <w:ind w:left="1440" w:hanging="1440"/>
        <w:rPr>
          <w:b/>
        </w:rPr>
      </w:pPr>
      <w:r>
        <w:rPr>
          <w:b/>
        </w:rPr>
        <w:t>Proposal 2:</w:t>
      </w:r>
      <w:r>
        <w:rPr>
          <w:b/>
        </w:rPr>
        <w:tab/>
        <w:t>Clarify how QCL information can be used for LPWUR in FR1 with 1 RX.</w:t>
      </w:r>
    </w:p>
    <w:p w14:paraId="1FB0650E" w14:textId="1D100799" w:rsidR="00564FBC" w:rsidRDefault="00564FBC" w:rsidP="00564FBC">
      <w:pPr>
        <w:ind w:left="1440" w:hanging="1440"/>
        <w:rPr>
          <w:b/>
        </w:rPr>
      </w:pPr>
      <w:r>
        <w:rPr>
          <w:b/>
        </w:rPr>
        <w:t>Proposal 3:</w:t>
      </w:r>
      <w:r>
        <w:rPr>
          <w:b/>
        </w:rPr>
        <w:tab/>
        <w:t>Consider LP-CORESET with 11 or 12 PRBs and more than 3 symbol</w:t>
      </w:r>
      <w:r w:rsidR="009D722E">
        <w:rPr>
          <w:b/>
        </w:rPr>
        <w:t>s of</w:t>
      </w:r>
      <w:r>
        <w:rPr>
          <w:b/>
        </w:rPr>
        <w:t xml:space="preserve"> duration, where UE can monitor LPWUS with a periodicity.</w:t>
      </w:r>
    </w:p>
    <w:p w14:paraId="058C276F" w14:textId="250DDA6D" w:rsidR="00564FBC" w:rsidRDefault="00564FBC" w:rsidP="00564FBC">
      <w:pPr>
        <w:ind w:left="1440" w:hanging="1440"/>
        <w:rPr>
          <w:b/>
        </w:rPr>
      </w:pPr>
      <w:r>
        <w:rPr>
          <w:b/>
        </w:rPr>
        <w:t>Proposal 4:</w:t>
      </w:r>
      <w:r>
        <w:rPr>
          <w:b/>
        </w:rPr>
        <w:tab/>
        <w:t xml:space="preserve">Support </w:t>
      </w:r>
      <w:r w:rsidR="009D722E">
        <w:rPr>
          <w:b/>
        </w:rPr>
        <w:t>O</w:t>
      </w:r>
      <w:r>
        <w:rPr>
          <w:b/>
        </w:rPr>
        <w:t xml:space="preserve">ption 2: all activated serving cells for simplicity. </w:t>
      </w:r>
    </w:p>
    <w:p w14:paraId="7F46AD6C" w14:textId="77777777" w:rsidR="00564FBC" w:rsidRPr="00564FBC" w:rsidRDefault="00564FBC" w:rsidP="00564FBC">
      <w:pPr>
        <w:rPr>
          <w:rFonts w:eastAsia="SimSun"/>
          <w:b/>
        </w:rPr>
      </w:pPr>
    </w:p>
    <w:p w14:paraId="2062A7C2" w14:textId="77777777" w:rsidR="00564FBC" w:rsidRDefault="00564FBC" w:rsidP="00564FBC">
      <w:pPr>
        <w:ind w:left="1440" w:hanging="1440"/>
        <w:rPr>
          <w:b/>
        </w:rPr>
      </w:pPr>
    </w:p>
    <w:p w14:paraId="7369B061" w14:textId="77777777" w:rsidR="00564FBC" w:rsidRDefault="00564FBC" w:rsidP="00564FBC">
      <w:pPr>
        <w:ind w:left="1440" w:hanging="1440"/>
        <w:rPr>
          <w:b/>
        </w:rPr>
      </w:pPr>
    </w:p>
    <w:p w14:paraId="76F40FB4" w14:textId="77777777" w:rsidR="00564FBC" w:rsidRDefault="00564FBC"/>
    <w:sectPr w:rsidR="00564FBC">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D758B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1DC3432"/>
    <w:multiLevelType w:val="hybridMultilevel"/>
    <w:tmpl w:val="C6ECD23C"/>
    <w:lvl w:ilvl="0" w:tplc="BE62666C">
      <w:numFmt w:val="bullet"/>
      <w:lvlText w:val="•"/>
      <w:lvlJc w:val="left"/>
      <w:pPr>
        <w:ind w:left="1080" w:hanging="360"/>
      </w:pPr>
      <w:rPr>
        <w:rFonts w:ascii="Calibri" w:eastAsia="SimSun" w:hAnsi="Calibri" w:cs="Calibri"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26E5530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417B4BE1"/>
    <w:multiLevelType w:val="multilevel"/>
    <w:tmpl w:val="1FC8B1D2"/>
    <w:lvl w:ilvl="0">
      <w:numFmt w:val="bullet"/>
      <w:lvlText w:val="•"/>
      <w:lvlJc w:val="left"/>
      <w:pPr>
        <w:ind w:left="284" w:hanging="284"/>
      </w:pPr>
      <w:rPr>
        <w:rFonts w:ascii="微軟正黑體" w:eastAsia="微軟正黑體" w:hAnsi="微軟正黑體" w:hint="eastAsia"/>
      </w:rPr>
    </w:lvl>
    <w:lvl w:ilvl="1">
      <w:numFmt w:val="bullet"/>
      <w:lvlText w:val="•"/>
      <w:lvlJc w:val="left"/>
      <w:pPr>
        <w:ind w:left="738" w:hanging="284"/>
      </w:pPr>
      <w:rPr>
        <w:rFonts w:ascii="微軟正黑體" w:eastAsia="微軟正黑體" w:hAnsi="微軟正黑體" w:hint="eastAsia"/>
        <w:lang w:val="en-US"/>
      </w:rPr>
    </w:lvl>
    <w:lvl w:ilvl="2">
      <w:numFmt w:val="bullet"/>
      <w:lvlText w:val="•"/>
      <w:lvlJc w:val="left"/>
      <w:pPr>
        <w:ind w:left="1192" w:hanging="284"/>
      </w:pPr>
      <w:rPr>
        <w:rFonts w:ascii="微軟正黑體" w:eastAsia="微軟正黑體" w:hAnsi="微軟正黑體" w:hint="eastAsia"/>
      </w:rPr>
    </w:lvl>
    <w:lvl w:ilvl="3">
      <w:numFmt w:val="bullet"/>
      <w:lvlText w:val="•"/>
      <w:lvlJc w:val="left"/>
      <w:pPr>
        <w:ind w:left="1646" w:hanging="284"/>
      </w:pPr>
      <w:rPr>
        <w:rFonts w:ascii="微軟正黑體" w:eastAsia="微軟正黑體" w:hAnsi="微軟正黑體" w:hint="eastAsia"/>
      </w:rPr>
    </w:lvl>
    <w:lvl w:ilvl="4">
      <w:numFmt w:val="bullet"/>
      <w:lvlText w:val="•"/>
      <w:lvlJc w:val="left"/>
      <w:pPr>
        <w:ind w:left="2100" w:hanging="284"/>
      </w:pPr>
      <w:rPr>
        <w:rFonts w:ascii="微軟正黑體" w:eastAsia="微軟正黑體" w:hAnsi="微軟正黑體" w:hint="eastAsia"/>
      </w:rPr>
    </w:lvl>
    <w:lvl w:ilvl="5">
      <w:numFmt w:val="bullet"/>
      <w:lvlText w:val="•"/>
      <w:lvlJc w:val="left"/>
      <w:pPr>
        <w:ind w:left="2554" w:hanging="284"/>
      </w:pPr>
      <w:rPr>
        <w:rFonts w:ascii="微軟正黑體" w:eastAsia="微軟正黑體" w:hAnsi="微軟正黑體" w:hint="eastAsia"/>
      </w:rPr>
    </w:lvl>
    <w:lvl w:ilvl="6">
      <w:numFmt w:val="bullet"/>
      <w:lvlText w:val="•"/>
      <w:lvlJc w:val="left"/>
      <w:pPr>
        <w:ind w:left="3008" w:hanging="284"/>
      </w:pPr>
      <w:rPr>
        <w:rFonts w:ascii="微軟正黑體" w:eastAsia="微軟正黑體" w:hAnsi="微軟正黑體" w:hint="eastAsia"/>
      </w:rPr>
    </w:lvl>
    <w:lvl w:ilvl="7">
      <w:numFmt w:val="bullet"/>
      <w:lvlText w:val="•"/>
      <w:lvlJc w:val="left"/>
      <w:pPr>
        <w:ind w:left="3462" w:hanging="284"/>
      </w:pPr>
      <w:rPr>
        <w:rFonts w:ascii="微軟正黑體" w:eastAsia="微軟正黑體" w:hAnsi="微軟正黑體" w:hint="eastAsia"/>
      </w:rPr>
    </w:lvl>
    <w:lvl w:ilvl="8">
      <w:numFmt w:val="bullet"/>
      <w:lvlText w:val="•"/>
      <w:lvlJc w:val="left"/>
      <w:pPr>
        <w:ind w:left="3916" w:hanging="284"/>
      </w:pPr>
      <w:rPr>
        <w:rFonts w:ascii="微軟正黑體" w:eastAsia="微軟正黑體" w:hAnsi="微軟正黑體" w:hint="eastAsia"/>
      </w:rPr>
    </w:lvl>
  </w:abstractNum>
  <w:abstractNum w:abstractNumId="14"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253E99"/>
    <w:multiLevelType w:val="hybridMultilevel"/>
    <w:tmpl w:val="75AA7B42"/>
    <w:lvl w:ilvl="0" w:tplc="A9FC994C">
      <w:numFmt w:val="bullet"/>
      <w:lvlText w:val=""/>
      <w:lvlJc w:val="left"/>
      <w:pPr>
        <w:ind w:left="1080" w:hanging="360"/>
      </w:pPr>
      <w:rPr>
        <w:rFonts w:ascii="Wingdings" w:eastAsiaTheme="minorEastAsia" w:hAnsi="Wingdings" w:cstheme="minorBidi"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66673E53"/>
    <w:multiLevelType w:val="multilevel"/>
    <w:tmpl w:val="1FC8B1D2"/>
    <w:lvl w:ilvl="0">
      <w:numFmt w:val="bullet"/>
      <w:lvlText w:val="•"/>
      <w:lvlJc w:val="left"/>
      <w:pPr>
        <w:ind w:left="568" w:hanging="284"/>
      </w:pPr>
      <w:rPr>
        <w:rFonts w:ascii="微軟正黑體" w:eastAsia="微軟正黑體" w:hAnsi="微軟正黑體" w:hint="eastAsia"/>
      </w:rPr>
    </w:lvl>
    <w:lvl w:ilvl="1">
      <w:numFmt w:val="bullet"/>
      <w:lvlText w:val="•"/>
      <w:lvlJc w:val="left"/>
      <w:pPr>
        <w:ind w:left="1022" w:hanging="284"/>
      </w:pPr>
      <w:rPr>
        <w:rFonts w:ascii="微軟正黑體" w:eastAsia="微軟正黑體" w:hAnsi="微軟正黑體"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7" w15:restartNumberingAfterBreak="0">
    <w:nsid w:val="6D00789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73957812"/>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9" w15:restartNumberingAfterBreak="0">
    <w:nsid w:val="75AC15A0"/>
    <w:multiLevelType w:val="hybridMultilevel"/>
    <w:tmpl w:val="9F16BC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7"/>
  </w:num>
  <w:num w:numId="8" w16cid:durableId="494034137">
    <w:abstractNumId w:val="9"/>
  </w:num>
  <w:num w:numId="9" w16cid:durableId="1817070985">
    <w:abstractNumId w:val="8"/>
  </w:num>
  <w:num w:numId="10" w16cid:durableId="1255940425">
    <w:abstractNumId w:val="12"/>
  </w:num>
  <w:num w:numId="11" w16cid:durableId="2083480124">
    <w:abstractNumId w:val="14"/>
  </w:num>
  <w:num w:numId="12" w16cid:durableId="1919437809">
    <w:abstractNumId w:val="11"/>
  </w:num>
  <w:num w:numId="13" w16cid:durableId="603462159">
    <w:abstractNumId w:val="10"/>
  </w:num>
  <w:num w:numId="14" w16cid:durableId="1119685888">
    <w:abstractNumId w:val="18"/>
  </w:num>
  <w:num w:numId="15" w16cid:durableId="424153598">
    <w:abstractNumId w:val="19"/>
  </w:num>
  <w:num w:numId="16" w16cid:durableId="1253859243">
    <w:abstractNumId w:val="16"/>
  </w:num>
  <w:num w:numId="17" w16cid:durableId="1380518915">
    <w:abstractNumId w:val="6"/>
  </w:num>
  <w:num w:numId="18" w16cid:durableId="1084256252">
    <w:abstractNumId w:val="15"/>
  </w:num>
  <w:num w:numId="19" w16cid:durableId="954797945">
    <w:abstractNumId w:val="13"/>
  </w:num>
  <w:num w:numId="20" w16cid:durableId="204925294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formsDesign/>
  <w:attachedTemplate r:id="rId1"/>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xNzKxMLEwMzczN7RU0lEKTi0uzszPAykwqgUAozN2OCwAAAA="/>
  </w:docVars>
  <w:rsids>
    <w:rsidRoot w:val="00086C2C"/>
    <w:rsid w:val="00034616"/>
    <w:rsid w:val="0006063C"/>
    <w:rsid w:val="00086C2C"/>
    <w:rsid w:val="001254E3"/>
    <w:rsid w:val="001276AC"/>
    <w:rsid w:val="0015074B"/>
    <w:rsid w:val="00246DD5"/>
    <w:rsid w:val="0029639D"/>
    <w:rsid w:val="00326F90"/>
    <w:rsid w:val="00564FBC"/>
    <w:rsid w:val="007B2CB0"/>
    <w:rsid w:val="00994E64"/>
    <w:rsid w:val="009D722E"/>
    <w:rsid w:val="00AA1D8D"/>
    <w:rsid w:val="00AF0569"/>
    <w:rsid w:val="00B47730"/>
    <w:rsid w:val="00B6578E"/>
    <w:rsid w:val="00BB525D"/>
    <w:rsid w:val="00BD67B2"/>
    <w:rsid w:val="00CB0664"/>
    <w:rsid w:val="00D5436D"/>
    <w:rsid w:val="00DF7C2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DE16C7"/>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230806">
      <w:bodyDiv w:val="1"/>
      <w:marLeft w:val="0"/>
      <w:marRight w:val="0"/>
      <w:marTop w:val="0"/>
      <w:marBottom w:val="0"/>
      <w:divBdr>
        <w:top w:val="none" w:sz="0" w:space="0" w:color="auto"/>
        <w:left w:val="none" w:sz="0" w:space="0" w:color="auto"/>
        <w:bottom w:val="none" w:sz="0" w:space="0" w:color="auto"/>
        <w:right w:val="none" w:sz="0" w:space="0" w:color="auto"/>
      </w:divBdr>
    </w:div>
    <w:div w:id="267125403">
      <w:bodyDiv w:val="1"/>
      <w:marLeft w:val="0"/>
      <w:marRight w:val="0"/>
      <w:marTop w:val="0"/>
      <w:marBottom w:val="0"/>
      <w:divBdr>
        <w:top w:val="none" w:sz="0" w:space="0" w:color="auto"/>
        <w:left w:val="none" w:sz="0" w:space="0" w:color="auto"/>
        <w:bottom w:val="none" w:sz="0" w:space="0" w:color="auto"/>
        <w:right w:val="none" w:sz="0" w:space="0" w:color="auto"/>
      </w:divBdr>
    </w:div>
    <w:div w:id="441807820">
      <w:bodyDiv w:val="1"/>
      <w:marLeft w:val="0"/>
      <w:marRight w:val="0"/>
      <w:marTop w:val="0"/>
      <w:marBottom w:val="0"/>
      <w:divBdr>
        <w:top w:val="none" w:sz="0" w:space="0" w:color="auto"/>
        <w:left w:val="none" w:sz="0" w:space="0" w:color="auto"/>
        <w:bottom w:val="none" w:sz="0" w:space="0" w:color="auto"/>
        <w:right w:val="none" w:sz="0" w:space="0" w:color="auto"/>
      </w:divBdr>
    </w:div>
    <w:div w:id="501556229">
      <w:bodyDiv w:val="1"/>
      <w:marLeft w:val="0"/>
      <w:marRight w:val="0"/>
      <w:marTop w:val="0"/>
      <w:marBottom w:val="0"/>
      <w:divBdr>
        <w:top w:val="none" w:sz="0" w:space="0" w:color="auto"/>
        <w:left w:val="none" w:sz="0" w:space="0" w:color="auto"/>
        <w:bottom w:val="none" w:sz="0" w:space="0" w:color="auto"/>
        <w:right w:val="none" w:sz="0" w:space="0" w:color="auto"/>
      </w:divBdr>
    </w:div>
    <w:div w:id="11585690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117</TotalTime>
  <Pages>3</Pages>
  <Words>662</Words>
  <Characters>3776</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4430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9</cp:revision>
  <dcterms:created xsi:type="dcterms:W3CDTF">2024-02-15T01:18:00Z</dcterms:created>
  <dcterms:modified xsi:type="dcterms:W3CDTF">2024-08-09T02:02:00Z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